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2F" w:rsidRPr="00B6682F" w:rsidRDefault="00B6682F" w:rsidP="00B66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682F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B6682F" w:rsidRPr="00B6682F" w:rsidRDefault="00B6682F" w:rsidP="00B6682F">
      <w:pPr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Перечень сведени</w:t>
      </w:r>
      <w:r>
        <w:rPr>
          <w:rFonts w:ascii="Times New Roman" w:hAnsi="Times New Roman" w:cs="Times New Roman"/>
          <w:sz w:val="28"/>
          <w:szCs w:val="28"/>
        </w:rPr>
        <w:t xml:space="preserve">й, которые могут запрашиваться </w:t>
      </w:r>
      <w:r w:rsidRPr="00B6682F">
        <w:rPr>
          <w:rFonts w:ascii="Times New Roman" w:hAnsi="Times New Roman" w:cs="Times New Roman"/>
          <w:sz w:val="28"/>
          <w:szCs w:val="28"/>
        </w:rPr>
        <w:t>у контролируемого лица при осуществлении мун</w:t>
      </w:r>
      <w:r>
        <w:rPr>
          <w:rFonts w:ascii="Times New Roman" w:hAnsi="Times New Roman" w:cs="Times New Roman"/>
          <w:sz w:val="28"/>
          <w:szCs w:val="28"/>
        </w:rPr>
        <w:t>иципального жилищного контроля:</w:t>
      </w:r>
    </w:p>
    <w:p w:rsidR="00B6682F" w:rsidRPr="00B6682F" w:rsidRDefault="00B6682F" w:rsidP="00B6682F">
      <w:pPr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•</w:t>
      </w:r>
      <w:r w:rsidRPr="00B6682F">
        <w:rPr>
          <w:rFonts w:ascii="Times New Roman" w:hAnsi="Times New Roman" w:cs="Times New Roman"/>
          <w:sz w:val="28"/>
          <w:szCs w:val="28"/>
        </w:rPr>
        <w:tab/>
        <w:t>правоустанавливающие документы (Устав юридического лица, в случае его отсутствия в общедоступных информационных системах);</w:t>
      </w:r>
    </w:p>
    <w:p w:rsidR="00B6682F" w:rsidRPr="00B6682F" w:rsidRDefault="00B6682F" w:rsidP="00B6682F">
      <w:pPr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•</w:t>
      </w:r>
      <w:r w:rsidRPr="00B6682F"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личность;</w:t>
      </w:r>
    </w:p>
    <w:p w:rsidR="00B6682F" w:rsidRPr="00B6682F" w:rsidRDefault="00B6682F" w:rsidP="00B6682F">
      <w:pPr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•</w:t>
      </w:r>
      <w:r w:rsidRPr="00B6682F">
        <w:rPr>
          <w:rFonts w:ascii="Times New Roman" w:hAnsi="Times New Roman" w:cs="Times New Roman"/>
          <w:sz w:val="28"/>
          <w:szCs w:val="28"/>
        </w:rPr>
        <w:tab/>
        <w:t>документы, подтверждающие полномочия лица, представляющего интересы контролируемого лица;</w:t>
      </w:r>
    </w:p>
    <w:p w:rsidR="00B6682F" w:rsidRPr="00B6682F" w:rsidRDefault="00B6682F" w:rsidP="00B6682F">
      <w:pPr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•</w:t>
      </w:r>
      <w:r w:rsidRPr="00B6682F">
        <w:rPr>
          <w:rFonts w:ascii="Times New Roman" w:hAnsi="Times New Roman" w:cs="Times New Roman"/>
          <w:sz w:val="28"/>
          <w:szCs w:val="28"/>
        </w:rPr>
        <w:tab/>
        <w:t>копии приказов (распоряжений) о назначении на должность руководителя, ответственных лиц;</w:t>
      </w:r>
    </w:p>
    <w:p w:rsidR="00B6682F" w:rsidRPr="00B6682F" w:rsidRDefault="00B6682F" w:rsidP="00B6682F">
      <w:pPr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•</w:t>
      </w:r>
      <w:r w:rsidRPr="00B6682F">
        <w:rPr>
          <w:rFonts w:ascii="Times New Roman" w:hAnsi="Times New Roman" w:cs="Times New Roman"/>
          <w:sz w:val="28"/>
          <w:szCs w:val="28"/>
        </w:rPr>
        <w:tab/>
        <w:t>копии должностных инструкций ответственных лиц;</w:t>
      </w:r>
    </w:p>
    <w:p w:rsidR="00B6682F" w:rsidRPr="00B6682F" w:rsidRDefault="00B6682F" w:rsidP="00B6682F">
      <w:pPr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•</w:t>
      </w:r>
      <w:r w:rsidRPr="00B6682F">
        <w:rPr>
          <w:rFonts w:ascii="Times New Roman" w:hAnsi="Times New Roman" w:cs="Times New Roman"/>
          <w:sz w:val="28"/>
          <w:szCs w:val="28"/>
        </w:rPr>
        <w:tab/>
        <w:t>технические паспорта многоквартирных жилых домов;</w:t>
      </w:r>
    </w:p>
    <w:p w:rsidR="00B6682F" w:rsidRPr="00B6682F" w:rsidRDefault="00B6682F" w:rsidP="00B6682F">
      <w:pPr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•</w:t>
      </w:r>
      <w:r w:rsidRPr="00B6682F">
        <w:rPr>
          <w:rFonts w:ascii="Times New Roman" w:hAnsi="Times New Roman" w:cs="Times New Roman"/>
          <w:sz w:val="28"/>
          <w:szCs w:val="28"/>
        </w:rPr>
        <w:tab/>
        <w:t>договоры с подрядными организациями, осуществляющими техническое обслуживание (содержание) общего имущества многоквартирных жилых домов;</w:t>
      </w:r>
    </w:p>
    <w:p w:rsidR="00B6682F" w:rsidRPr="00B6682F" w:rsidRDefault="00B6682F" w:rsidP="00B6682F">
      <w:pPr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•</w:t>
      </w:r>
      <w:r w:rsidRPr="00B6682F">
        <w:rPr>
          <w:rFonts w:ascii="Times New Roman" w:hAnsi="Times New Roman" w:cs="Times New Roman"/>
          <w:sz w:val="28"/>
          <w:szCs w:val="28"/>
        </w:rPr>
        <w:tab/>
        <w:t>журналы заявок населения и анализ заявок жителей по многоквартирным жилым домам;</w:t>
      </w:r>
    </w:p>
    <w:p w:rsidR="00B6682F" w:rsidRPr="00B6682F" w:rsidRDefault="00B6682F" w:rsidP="00B6682F">
      <w:pPr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•</w:t>
      </w:r>
      <w:r w:rsidRPr="00B6682F">
        <w:rPr>
          <w:rFonts w:ascii="Times New Roman" w:hAnsi="Times New Roman" w:cs="Times New Roman"/>
          <w:sz w:val="28"/>
          <w:szCs w:val="28"/>
        </w:rPr>
        <w:tab/>
        <w:t>договоры с поставщиками энергоресурсов; - договоры на поставку газа и техническое обслуживание внутридомовых газовых систем и оборудования, на аварийное прикрытие с приложением графиков проведения обследований и актов выполненных работ, актов прочистки вентиляционных каналов, акты о пригодности вентиляционных каналов к работе (по проверяемым адресам); акты проверки наличия тяги вентиляционных каналов помещений, в которых установлено газоиспользующее оборудование;</w:t>
      </w:r>
    </w:p>
    <w:p w:rsidR="00B6682F" w:rsidRPr="00B6682F" w:rsidRDefault="00B6682F" w:rsidP="00B6682F">
      <w:pPr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•</w:t>
      </w:r>
      <w:r w:rsidRPr="00B6682F">
        <w:rPr>
          <w:rFonts w:ascii="Times New Roman" w:hAnsi="Times New Roman" w:cs="Times New Roman"/>
          <w:sz w:val="28"/>
          <w:szCs w:val="28"/>
        </w:rPr>
        <w:tab/>
        <w:t>журнал результатов осмотра оголовков дымоходов и вентиляционных каналов, проводимых в зимнее время;</w:t>
      </w:r>
    </w:p>
    <w:p w:rsidR="008D6CCB" w:rsidRPr="00B6682F" w:rsidRDefault="00B6682F" w:rsidP="00B6682F">
      <w:pPr>
        <w:rPr>
          <w:rFonts w:ascii="Times New Roman" w:hAnsi="Times New Roman" w:cs="Times New Roman"/>
          <w:sz w:val="28"/>
          <w:szCs w:val="28"/>
        </w:rPr>
      </w:pPr>
      <w:r w:rsidRPr="00B6682F">
        <w:rPr>
          <w:rFonts w:ascii="Times New Roman" w:hAnsi="Times New Roman" w:cs="Times New Roman"/>
          <w:sz w:val="28"/>
          <w:szCs w:val="28"/>
        </w:rPr>
        <w:t>•</w:t>
      </w:r>
      <w:r w:rsidRPr="00B6682F">
        <w:rPr>
          <w:rFonts w:ascii="Times New Roman" w:hAnsi="Times New Roman" w:cs="Times New Roman"/>
          <w:sz w:val="28"/>
          <w:szCs w:val="28"/>
        </w:rPr>
        <w:tab/>
        <w:t>результаты профилактических (осенних) осмотров многоквартирных жилых домов, в том числе конструкций домов, санитарно-технического оборудования многоквартирных жилых домов по проверяемым адресам; - акты о профилактической чистке внутридомовых канализационных систем в многоквартирных жилых домах по проверяемым адресам.</w:t>
      </w:r>
    </w:p>
    <w:sectPr w:rsidR="008D6CCB" w:rsidRPr="00B6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6572"/>
    <w:multiLevelType w:val="multilevel"/>
    <w:tmpl w:val="2DC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78"/>
    <w:rsid w:val="00141878"/>
    <w:rsid w:val="005B3334"/>
    <w:rsid w:val="008D6CCB"/>
    <w:rsid w:val="00B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B5AB-5822-4043-8403-F731A9F4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Полина Петровна</dc:creator>
  <cp:keywords/>
  <dc:description/>
  <cp:lastModifiedBy>Кондрашина Елена Геннадьевна</cp:lastModifiedBy>
  <cp:revision>2</cp:revision>
  <dcterms:created xsi:type="dcterms:W3CDTF">2024-05-29T11:37:00Z</dcterms:created>
  <dcterms:modified xsi:type="dcterms:W3CDTF">2024-05-29T11:37:00Z</dcterms:modified>
</cp:coreProperties>
</file>