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ind w:left="0" w:right="0" w:firstLine="0"/>
        <w:jc w:val="center"/>
        <w:spacing w:line="240" w:lineRule="auto"/>
        <w:widowControl/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,Сведения о качестве питьевой воды, подаваемой абонентам с использованием централизованных систем водоснабжения на территории муниципального образования Советский район</w:t>
      </w:r>
      <w:r/>
    </w:p>
    <w:p>
      <w:pPr>
        <w:pStyle w:val="833"/>
        <w:ind w:left="0" w:right="0" w:firstLine="0"/>
        <w:jc w:val="center"/>
        <w:spacing w:line="240" w:lineRule="auto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33"/>
        <w:ind w:left="0" w:right="0" w:firstLine="850"/>
        <w:jc w:val="both"/>
        <w:spacing w:line="240" w:lineRule="auto"/>
        <w:shd w:val="clear" w:color="auto" w:fill="auto"/>
        <w:widowControl/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По результатам федерального государственного санитарно-эпидемиологического надзора и производственного контроля качества воды, осуществляемого Территориальным отделом Управления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Федеральной службы по надзору в сфере защиты прав потребителей и благополучия человека по Ханты-Мансийскому автономному округу-Югре в г. Югорске и Советском районе, средние уровни показателей проб питьевой воды после водоподготовки, отобранных в течение 20</w:t>
      </w:r>
      <w:r>
        <w:rPr>
          <w:rFonts w:ascii="Times New Roman" w:hAnsi="Times New Roman" w:eastAsia="NSimSu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lang w:val="ru-RU" w:eastAsia="zh-CN" w:bidi="hi-IN"/>
        </w:rPr>
        <w:t xml:space="preserve">24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календарного года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не соответствуют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нормативам качества питьевой воды:</w:t>
      </w:r>
      <w:r/>
    </w:p>
    <w:p>
      <w:pPr>
        <w:pStyle w:val="833"/>
        <w:ind w:left="0" w:right="0" w:firstLine="850"/>
        <w:jc w:val="both"/>
        <w:spacing w:line="240" w:lineRule="auto"/>
        <w:shd w:val="clear" w:color="auto" w:fill="auto"/>
        <w:widowControl/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1. на водоочистных сооружениях г.п. Советский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br w:type="textWrapping" w:clear="all"/>
        <w:t xml:space="preserve">по санитарно-химическим исследованиям по показател</w:t>
      </w:r>
      <w:r>
        <w:rPr>
          <w:rFonts w:ascii="Times New Roman" w:hAnsi="Times New Roman" w:eastAsia="NSimSu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lang w:val="ru-RU" w:eastAsia="zh-CN" w:bidi="hi-IN"/>
        </w:rPr>
        <w:t xml:space="preserve">ям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«Марганец»;</w:t>
      </w:r>
      <w:r/>
    </w:p>
    <w:p>
      <w:pPr>
        <w:pStyle w:val="833"/>
        <w:ind w:left="0" w:right="0" w:firstLine="850"/>
        <w:jc w:val="both"/>
        <w:spacing w:line="240" w:lineRule="auto"/>
        <w:shd w:val="clear" w:color="auto" w:fill="auto"/>
        <w:widowControl/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2. на водоочистных сооружениях г.п. Агириш</w:t>
        <w:br w:type="textWrapping" w:clear="all"/>
        <w:t xml:space="preserve">по санитарно-химическим исследованиям по показателям «Цветность», «Мутность», «Железо общее»;</w:t>
      </w:r>
      <w:r/>
    </w:p>
    <w:p>
      <w:pPr>
        <w:pStyle w:val="833"/>
        <w:ind w:left="0" w:right="0" w:firstLine="850"/>
        <w:jc w:val="both"/>
        <w:spacing w:line="240" w:lineRule="auto"/>
        <w:shd w:val="clear" w:color="auto" w:fill="auto"/>
        <w:widowControl/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3. на водоочистных сооружениях г.п. Зеленоборск</w:t>
        <w:br w:type="textWrapping" w:clear="all"/>
        <w:t xml:space="preserve">по санитарно-химическим исследованиям по показателям «Железо общее», «Марганец»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;</w:t>
      </w:r>
      <w:r/>
    </w:p>
    <w:p>
      <w:pPr>
        <w:pStyle w:val="833"/>
        <w:ind w:left="0" w:right="0" w:firstLine="850"/>
        <w:jc w:val="both"/>
        <w:spacing w:line="240" w:lineRule="auto"/>
        <w:shd w:val="clear" w:color="auto" w:fill="auto"/>
        <w:widowControl/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4. на водоочистных сооружениях г.п. Малиновский</w:t>
        <w:br w:type="textWrapping" w:clear="all"/>
        <w:t xml:space="preserve">по санитарно-химическим исследованиям по показателю «Марганец»;</w:t>
      </w:r>
      <w:r/>
    </w:p>
    <w:p>
      <w:pPr>
        <w:pStyle w:val="833"/>
        <w:ind w:left="0" w:right="0" w:firstLine="850"/>
        <w:jc w:val="both"/>
        <w:spacing w:line="240" w:lineRule="auto"/>
        <w:shd w:val="clear" w:color="auto" w:fill="auto"/>
        <w:widowControl/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5. на водоочистных сооружениях с.п. Алябьевский</w:t>
        <w:br w:type="textWrapping" w:clear="all"/>
        <w:t xml:space="preserve">по санитарно-химическим исследованиям по показателю «Железо общее»;</w:t>
      </w:r>
      <w:r/>
    </w:p>
    <w:p>
      <w:pPr>
        <w:pStyle w:val="833"/>
        <w:ind w:left="0" w:right="0" w:firstLine="850"/>
        <w:jc w:val="both"/>
        <w:spacing w:line="240" w:lineRule="auto"/>
        <w:shd w:val="clear" w:color="auto" w:fill="auto"/>
        <w:widowControl/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6. на водоочистных сооружениях г.п. Коммунистический по санитарно-химическим исследованиям по показателям «Марганец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»;</w:t>
      </w:r>
      <w:r/>
    </w:p>
    <w:p>
      <w:pPr>
        <w:pStyle w:val="833"/>
        <w:ind w:left="0" w:right="0" w:firstLine="850"/>
        <w:jc w:val="both"/>
        <w:spacing w:line="240" w:lineRule="auto"/>
        <w:shd w:val="clear" w:color="auto" w:fill="auto"/>
        <w:widowControl/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7. на водоочистных сооружениях </w:t>
      </w:r>
      <w:r>
        <w:rPr>
          <w:rFonts w:ascii="Times New Roman" w:hAnsi="Times New Roman" w:eastAsia="NSimSu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lang w:val="ru-RU" w:eastAsia="zh-CN" w:bidi="hi-IN"/>
        </w:rPr>
        <w:t xml:space="preserve">п.Юбилейный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по санитарно-химическим исследованиям по показателям «</w:t>
      </w:r>
      <w:r>
        <w:rPr>
          <w:rFonts w:ascii="Times New Roman" w:hAnsi="Times New Roman" w:eastAsia="NSimSu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lang w:val="ru-RU" w:eastAsia="zh-CN" w:bidi="hi-IN"/>
        </w:rPr>
        <w:t xml:space="preserve">Железо общее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».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</w:rPr>
      </w:r>
    </w:p>
    <w:p>
      <w:pPr>
        <w:ind w:left="0" w:right="0" w:firstLine="850"/>
        <w:jc w:val="both"/>
        <w:spacing w:line="240" w:lineRule="auto"/>
        <w:shd w:val="clear" w:color="auto" w:fill="auto"/>
        <w:widowControl/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</w:rPr>
        <w:t xml:space="preserve">8. На водоочистных сооружениях г.п. Таежный по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</w:rPr>
        <w:t xml:space="preserve">по санитарно-химическим исследованиям по показателям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</w:rPr>
        <w:t xml:space="preserve"> «Цветность», «Железо общее».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</w:rPr>
      </w:r>
    </w:p>
    <w:p>
      <w:pPr>
        <w:ind w:left="0" w:right="0" w:firstLine="850"/>
        <w:jc w:val="both"/>
        <w:spacing w:line="240" w:lineRule="auto"/>
        <w:shd w:val="clear" w:color="auto" w:fill="auto"/>
        <w:widowControl/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</w:rPr>
        <w:t xml:space="preserve"> целях улучшения качественных показателей питьевой воды, подаваемой с использованием централизованных систем водоснабжения МУП «СТВК» ежегодно проводятся регламентные работы на водозаборных и водоочистных сооружениях по промывке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</w:rPr>
        <w:t xml:space="preserve"> технологического оборудования,  замене фильтрующей загрузки.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</w:rPr>
      </w:r>
      <w:r/>
    </w:p>
    <w:p>
      <w:pPr>
        <w:ind w:left="0" w:right="0" w:firstLine="850"/>
        <w:jc w:val="both"/>
        <w:spacing w:line="240" w:lineRule="auto"/>
        <w:shd w:val="clear" w:color="auto" w:fill="auto"/>
        <w:widowControl/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</w:rPr>
        <w:t xml:space="preserve">В 2024 году вы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</w:rPr>
        <w:t xml:space="preserve">полнен капитальный ремонт водозаборной скважины</w:t>
        <w:br/>
        <w:t xml:space="preserve">в г. Советский, произведена замена резервуаров чистой воды на водоочистных сооружениях в п. Юбилейный и г.п. Зеленоборск, а также капитальный ремонт (с заменой) ветхих сетей водоснабжения общей протяженностью</w:t>
      </w:r>
      <w:r>
        <w:rPr>
          <w:rFonts w:ascii="Times New Roman" w:hAnsi="Times New Roman" w:eastAsia="NSimSu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white"/>
          <w:lang w:val="ru-RU" w:eastAsia="zh-CN" w:bidi="hi-IN"/>
        </w:rPr>
        <w:t xml:space="preserve"> </w:t>
      </w:r>
      <w:r>
        <w:rPr>
          <w:rFonts w:ascii="Times New Roman" w:hAnsi="Times New Roman" w:eastAsia="NSimSu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lang w:val="ru-RU" w:eastAsia="zh-CN" w:bidi="hi-IN"/>
        </w:rPr>
        <w:t xml:space="preserve">2,29 км (г.п.Агириш, с.п. Алябьевский, г.п.  Малиновский)</w:t>
      </w:r>
      <w:r/>
    </w:p>
    <w:p>
      <w:pPr>
        <w:pStyle w:val="833"/>
        <w:ind w:left="0" w:right="0" w:firstLine="850"/>
        <w:jc w:val="both"/>
        <w:spacing w:line="240" w:lineRule="auto"/>
        <w:shd w:val="clear" w:color="auto" w:fill="auto"/>
        <w:widowControl/>
      </w:pPr>
      <w:r>
        <w:rPr>
          <w:rFonts w:ascii="Times New Roman" w:hAnsi="Times New Roman" w:eastAsia="NSimSu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lang w:val="ru-RU" w:eastAsia="zh-CN" w:bidi="hi-IN"/>
        </w:rPr>
        <w:t xml:space="preserve">М</w:t>
      </w:r>
      <w:r>
        <w:rPr>
          <w:rFonts w:ascii="Times New Roman" w:hAnsi="Times New Roman" w:eastAsia="NSimSu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lang w:val="ru-RU" w:eastAsia="zh-CN" w:bidi="hi-IN"/>
        </w:rPr>
        <w:t xml:space="preserve">ероприятия по приведению качества питьевой воды в соответствие с установленными треб</w:t>
      </w:r>
      <w:r>
        <w:rPr>
          <w:rFonts w:ascii="Times New Roman" w:hAnsi="Times New Roman" w:eastAsia="NSimSu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lang w:val="ru-RU" w:eastAsia="zh-CN" w:bidi="hi-IN"/>
        </w:rPr>
        <w:t xml:space="preserve">ованиями включены в техническое задание на разработку инвестиционной программы МУП «СТВК» по развитию систем водоснабжения и водоотведения Советского района на 2026-2028 годы, утвержденное постановлением администрации Советского района от 28.02.2025 № 227.</w:t>
      </w:r>
      <w:r/>
    </w:p>
    <w:sectPr>
      <w:footnotePr>
        <w:numRestart w:val="continuous"/>
      </w:footnotePr>
      <w:endnotePr/>
      <w:type w:val="nextPage"/>
      <w:pgSz w:w="11906" w:h="16838" w:orient="portrait"/>
      <w:pgMar w:top="1134" w:right="1134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Mono">
    <w:panose1 w:val="02070409020205020404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Liberation Serif">
    <w:panose1 w:val="02020603050405020304"/>
  </w:font>
  <w:font w:name="NSimSun">
    <w:panose1 w:val="02010609030101010101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3"/>
    <w:next w:val="833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4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3"/>
    <w:next w:val="833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4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3"/>
    <w:next w:val="833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4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4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4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4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4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4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4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3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3"/>
    <w:next w:val="833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4"/>
    <w:link w:val="674"/>
    <w:uiPriority w:val="10"/>
    <w:rPr>
      <w:sz w:val="48"/>
      <w:szCs w:val="48"/>
    </w:rPr>
  </w:style>
  <w:style w:type="paragraph" w:styleId="676">
    <w:name w:val="Subtitle"/>
    <w:basedOn w:val="833"/>
    <w:next w:val="833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4"/>
    <w:link w:val="676"/>
    <w:uiPriority w:val="11"/>
    <w:rPr>
      <w:sz w:val="24"/>
      <w:szCs w:val="24"/>
    </w:rPr>
  </w:style>
  <w:style w:type="paragraph" w:styleId="678">
    <w:name w:val="Quote"/>
    <w:basedOn w:val="833"/>
    <w:next w:val="833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3"/>
    <w:next w:val="833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3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4"/>
    <w:link w:val="682"/>
    <w:uiPriority w:val="99"/>
  </w:style>
  <w:style w:type="paragraph" w:styleId="684">
    <w:name w:val="Footer"/>
    <w:basedOn w:val="833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4"/>
    <w:link w:val="684"/>
    <w:uiPriority w:val="99"/>
  </w:style>
  <w:style w:type="paragraph" w:styleId="686">
    <w:name w:val="Caption"/>
    <w:basedOn w:val="833"/>
    <w:next w:val="833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834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3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4"/>
    <w:uiPriority w:val="99"/>
    <w:unhideWhenUsed/>
    <w:rPr>
      <w:vertAlign w:val="superscript"/>
    </w:rPr>
  </w:style>
  <w:style w:type="paragraph" w:styleId="818">
    <w:name w:val="endnote text"/>
    <w:basedOn w:val="833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4"/>
    <w:uiPriority w:val="99"/>
    <w:semiHidden/>
    <w:unhideWhenUsed/>
    <w:rPr>
      <w:vertAlign w:val="superscript"/>
    </w:rPr>
  </w:style>
  <w:style w:type="paragraph" w:styleId="821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3"/>
    <w:next w:val="833"/>
    <w:uiPriority w:val="99"/>
    <w:unhideWhenUsed/>
    <w:pPr>
      <w:spacing w:after="0" w:afterAutospacing="0"/>
    </w:pPr>
  </w:style>
  <w:style w:type="table" w:styleId="8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33" w:default="1">
    <w:name w:val="Normal"/>
    <w:next w:val="833"/>
    <w:link w:val="833"/>
    <w:pPr>
      <w:widowControl/>
    </w:pPr>
    <w:rPr>
      <w:rFonts w:ascii="Liberation Serif" w:hAnsi="Liberation Serif" w:eastAsia="NSimSun" w:cs="Arial"/>
      <w:color w:val="auto"/>
      <w:sz w:val="24"/>
      <w:szCs w:val="24"/>
      <w:lang w:val="ru-RU" w:eastAsia="zh-CN" w:bidi="hi-IN"/>
    </w:rPr>
  </w:style>
  <w:style w:type="character" w:styleId="834" w:default="1">
    <w:name w:val="Default Paragraph Font"/>
    <w:next w:val="834"/>
    <w:link w:val="833"/>
  </w:style>
  <w:style w:type="character" w:styleId="835">
    <w:name w:val="Основной текст (2)_"/>
    <w:basedOn w:val="834"/>
    <w:next w:val="835"/>
    <w:link w:val="833"/>
    <w:rPr>
      <w:rFonts w:ascii="Times New Roman" w:hAnsi="Times New Roman" w:cs="Times New Roman"/>
      <w:b/>
      <w:i w:val="0"/>
      <w:caps w:val="0"/>
      <w:smallCaps w:val="0"/>
      <w:strike w:val="0"/>
      <w:u w:val="none"/>
    </w:rPr>
  </w:style>
  <w:style w:type="character" w:styleId="836">
    <w:name w:val="Основной текст (2) + Не полужирный"/>
    <w:basedOn w:val="835"/>
    <w:next w:val="836"/>
    <w:link w:val="833"/>
    <w:rPr>
      <w:rFonts w:ascii="Times New Roman" w:hAnsi="Times New Roman" w:cs="Times New Roman"/>
      <w:b w:val="0"/>
      <w:i w:val="0"/>
      <w:caps w:val="0"/>
      <w:smallCaps w:val="0"/>
      <w:strike w:val="0"/>
      <w:u w:val="none"/>
    </w:rPr>
  </w:style>
  <w:style w:type="paragraph" w:styleId="837">
    <w:name w:val="Заголовок"/>
    <w:basedOn w:val="833"/>
    <w:next w:val="838"/>
    <w:link w:val="833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38">
    <w:name w:val="Основной текст"/>
    <w:basedOn w:val="833"/>
    <w:next w:val="838"/>
    <w:link w:val="833"/>
    <w:pPr>
      <w:spacing w:before="0" w:after="140" w:line="276" w:lineRule="auto"/>
    </w:pPr>
  </w:style>
  <w:style w:type="paragraph" w:styleId="839">
    <w:name w:val="Список"/>
    <w:basedOn w:val="838"/>
    <w:next w:val="839"/>
    <w:link w:val="833"/>
    <w:rPr>
      <w:rFonts w:cs="Arial"/>
    </w:rPr>
  </w:style>
  <w:style w:type="paragraph" w:styleId="840">
    <w:name w:val="Название"/>
    <w:basedOn w:val="833"/>
    <w:next w:val="840"/>
    <w:link w:val="833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41">
    <w:name w:val="Указатель"/>
    <w:basedOn w:val="833"/>
    <w:next w:val="841"/>
    <w:link w:val="833"/>
    <w:pPr>
      <w:suppressLineNumbers/>
    </w:pPr>
    <w:rPr>
      <w:rFonts w:cs="Arial"/>
    </w:rPr>
  </w:style>
  <w:style w:type="paragraph" w:styleId="842">
    <w:name w:val="Текст в заданном формате"/>
    <w:basedOn w:val="833"/>
    <w:next w:val="842"/>
    <w:link w:val="833"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numbering" w:styleId="84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mikovaau</cp:lastModifiedBy>
  <cp:revision>14</cp:revision>
  <dcterms:created xsi:type="dcterms:W3CDTF">2020-08-03T10:00:00Z</dcterms:created>
  <dcterms:modified xsi:type="dcterms:W3CDTF">2025-08-19T11:13:56Z</dcterms:modified>
</cp:coreProperties>
</file>